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关于转发《财政部关于开展2020年度国际化高端会计人才选拔培养的通知》的通知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各有关学院、单位：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596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spacing w:val="-1"/>
          <w:sz w:val="30"/>
          <w:szCs w:val="30"/>
        </w:rPr>
        <w:t>为贯彻落实国家人才强国战略，不断增强我国在国际会计领域的话语权和影响力，着力培养一批符合我国会计工作</w:t>
      </w:r>
      <w:r>
        <w:rPr>
          <w:rFonts w:hint="default" w:ascii="Times New Roman" w:hAnsi="Times New Roman" w:eastAsia="仿宋_GB2312" w:cs="Times New Roman"/>
          <w:spacing w:val="-5"/>
          <w:sz w:val="30"/>
          <w:szCs w:val="30"/>
        </w:rPr>
        <w:t xml:space="preserve">国际交流与合作需要的高端会计人才，财政部决定启动 </w:t>
      </w:r>
      <w:r>
        <w:rPr>
          <w:rFonts w:hint="default" w:ascii="Times New Roman" w:hAnsi="Times New Roman" w:eastAsia="仿宋_GB2312" w:cs="Times New Roman"/>
          <w:spacing w:val="-3"/>
          <w:sz w:val="30"/>
          <w:szCs w:val="30"/>
        </w:rPr>
        <w:t xml:space="preserve">2020 </w:t>
      </w:r>
      <w:r>
        <w:rPr>
          <w:rFonts w:hint="default" w:ascii="Times New Roman" w:hAnsi="Times New Roman" w:eastAsia="仿宋_GB2312" w:cs="Times New Roman"/>
          <w:spacing w:val="-1"/>
          <w:sz w:val="30"/>
          <w:szCs w:val="30"/>
        </w:rPr>
        <w:t>年度国际化高端会计人才选拔培养工作</w:t>
      </w:r>
      <w:r>
        <w:rPr>
          <w:rFonts w:hint="default" w:ascii="Times New Roman" w:hAnsi="Times New Roman" w:eastAsia="仿宋_GB2312" w:cs="Times New Roman"/>
          <w:spacing w:val="-1"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现将《财政部关于开展2020年度国际化高端会计人才选拔培养的通知》（见附件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</w:rPr>
        <w:t>）转发给你们，请根据文件规定的培养对象报名条件、程序等要求，认真做好宣传发动、报名审核等工作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福建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省财政厅</w:t>
      </w:r>
      <w:r>
        <w:rPr>
          <w:rFonts w:hint="eastAsia" w:ascii="Times New Roman" w:hAnsi="Times New Roman" w:eastAsia="仿宋_GB2312" w:cs="Times New Roman"/>
          <w:spacing w:val="-3"/>
          <w:sz w:val="30"/>
          <w:szCs w:val="30"/>
          <w:lang w:val="en-US" w:eastAsia="zh-CN"/>
        </w:rPr>
        <w:t>将于</w:t>
      </w:r>
      <w:r>
        <w:rPr>
          <w:rFonts w:hint="default" w:ascii="Times New Roman" w:hAnsi="Times New Roman" w:eastAsia="仿宋_GB2312" w:cs="Times New Roman"/>
          <w:spacing w:val="-3"/>
          <w:sz w:val="30"/>
          <w:szCs w:val="30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2020</w:t>
      </w:r>
      <w:r>
        <w:rPr>
          <w:rFonts w:hint="default" w:ascii="Times New Roman" w:hAnsi="Times New Roman" w:eastAsia="仿宋_GB2312" w:cs="Times New Roman"/>
          <w:spacing w:val="-37"/>
          <w:sz w:val="30"/>
          <w:szCs w:val="30"/>
        </w:rPr>
        <w:t xml:space="preserve"> 年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5</w:t>
      </w:r>
      <w:r>
        <w:rPr>
          <w:rFonts w:hint="default" w:ascii="Times New Roman" w:hAnsi="Times New Roman" w:eastAsia="仿宋_GB2312" w:cs="Times New Roman"/>
          <w:spacing w:val="-40"/>
          <w:sz w:val="30"/>
          <w:szCs w:val="30"/>
        </w:rPr>
        <w:t xml:space="preserve"> 月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23</w:t>
      </w:r>
      <w:r>
        <w:rPr>
          <w:rFonts w:hint="default" w:ascii="Times New Roman" w:hAnsi="Times New Roman" w:eastAsia="仿宋_GB2312" w:cs="Times New Roman"/>
          <w:spacing w:val="-27"/>
          <w:sz w:val="30"/>
          <w:szCs w:val="30"/>
        </w:rPr>
        <w:t xml:space="preserve"> 日上</w:t>
      </w:r>
      <w:r>
        <w:rPr>
          <w:rFonts w:hint="default" w:ascii="Times New Roman" w:hAnsi="Times New Roman" w:eastAsia="仿宋_GB2312" w:cs="Times New Roman"/>
          <w:spacing w:val="-32"/>
          <w:sz w:val="30"/>
          <w:szCs w:val="30"/>
        </w:rPr>
        <w:t xml:space="preserve">午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8：30—12：00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组织</w:t>
      </w:r>
      <w:r>
        <w:rPr>
          <w:rFonts w:hint="default" w:ascii="Times New Roman" w:hAnsi="Times New Roman" w:eastAsia="仿宋_GB2312" w:cs="Times New Roman"/>
          <w:spacing w:val="-3"/>
          <w:sz w:val="30"/>
          <w:szCs w:val="30"/>
        </w:rPr>
        <w:t>笔试</w:t>
      </w:r>
      <w:r>
        <w:rPr>
          <w:rFonts w:hint="default" w:ascii="Times New Roman" w:hAnsi="Times New Roman" w:eastAsia="仿宋_GB2312" w:cs="Times New Roman"/>
          <w:sz w:val="30"/>
          <w:szCs w:val="30"/>
        </w:rPr>
        <w:t>，笔试地点另行通知。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请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有关学院、单位于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日前将拟推荐人选的《国际化高端会计人才培养工程候选人申请表》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0"/>
          <w:szCs w:val="30"/>
        </w:rPr>
        <w:t>见附件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2，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一式两份盖本单位公章）</w:t>
      </w:r>
      <w:r>
        <w:rPr>
          <w:rFonts w:hint="default" w:ascii="Times New Roman" w:hAnsi="Times New Roman" w:eastAsia="仿宋_GB2312" w:cs="Times New Roman"/>
          <w:sz w:val="30"/>
          <w:szCs w:val="30"/>
        </w:rPr>
        <w:t>，连同申请表中所填列事项有关证明材料的复印件报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行政北楼东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223师资科，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申请表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电子版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发送至邮箱</w:t>
      </w:r>
      <w:r>
        <w:rPr>
          <w:rFonts w:hint="default" w:ascii="Times New Roman" w:hAnsi="Times New Roman" w:eastAsia="仿宋_GB2312" w:cs="Times New Roman"/>
          <w:sz w:val="30"/>
          <w:szCs w:val="30"/>
        </w:rPr>
        <w:t>rscwhs@fzu.edu.cn。</w:t>
      </w:r>
      <w:r>
        <w:rPr>
          <w:rFonts w:hint="default" w:ascii="Times New Roman" w:hAnsi="Times New Roman" w:eastAsia="仿宋_GB2312" w:cs="Times New Roman"/>
          <w:color w:val="0000FF"/>
          <w:sz w:val="30"/>
          <w:szCs w:val="30"/>
        </w:rPr>
        <w:br w:type="textWrapping"/>
      </w:r>
      <w:r>
        <w:rPr>
          <w:rFonts w:hint="default" w:ascii="Times New Roman" w:hAnsi="Times New Roman" w:eastAsia="仿宋_GB2312" w:cs="Times New Roman"/>
          <w:color w:val="0000FF"/>
          <w:sz w:val="30"/>
          <w:szCs w:val="30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0000FF"/>
          <w:sz w:val="30"/>
          <w:szCs w:val="30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0000FF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联系电话：22865283    联系人：吴红珊、阙珊珊 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5" w:line="60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5" w:line="60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5"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附件：1. 财政部关于开展2020年度国际化高端会计人才选拔培养的通知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5" w:line="600" w:lineRule="exact"/>
        <w:ind w:firstLine="1500" w:firstLineChars="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2.国际化高端会计人才培养工程候选人申请表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5" w:line="600" w:lineRule="exact"/>
        <w:ind w:firstLine="1500" w:firstLineChars="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3.2020年度国际化高端会计人才选拔培养日程安排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600" w:lineRule="exact"/>
        <w:ind w:right="0" w:firstLine="1500" w:firstLineChars="5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4.2020年度国际化高端会计人才选拔考试报名信息统计表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 </w:t>
      </w:r>
      <w:r>
        <w:rPr>
          <w:rFonts w:hint="default" w:ascii="Times New Roman" w:hAnsi="Times New Roman" w:eastAsia="仿宋_GB2312" w:cs="Times New Roman"/>
          <w:sz w:val="30"/>
          <w:szCs w:val="30"/>
        </w:rPr>
        <w:br w:type="textWrapping"/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br w:type="textWrapping"/>
      </w:r>
      <w:r>
        <w:rPr>
          <w:rFonts w:hint="default" w:ascii="Times New Roman" w:hAnsi="Times New Roman" w:eastAsia="仿宋_GB2312" w:cs="Times New Roman"/>
          <w:sz w:val="30"/>
          <w:szCs w:val="30"/>
        </w:rPr>
        <w:t>                                                               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9000" w:firstLineChars="3000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教师工作部、人事处</w:t>
      </w:r>
      <w:r>
        <w:rPr>
          <w:rFonts w:hint="default" w:ascii="Times New Roman" w:hAnsi="Times New Roman" w:eastAsia="仿宋_GB2312" w:cs="Times New Roman"/>
          <w:sz w:val="30"/>
          <w:szCs w:val="30"/>
        </w:rPr>
        <w:br w:type="textWrapping"/>
      </w:r>
      <w:r>
        <w:rPr>
          <w:rFonts w:hint="default" w:ascii="Times New Roman" w:hAnsi="Times New Roman" w:eastAsia="仿宋_GB2312" w:cs="Times New Roman"/>
          <w:sz w:val="30"/>
          <w:szCs w:val="30"/>
        </w:rPr>
        <w:t>                                                                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 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 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2020年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月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日     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6830" w:h="11900" w:orient="landscape"/>
      <w:pgMar w:top="2041" w:right="1531" w:bottom="2041" w:left="1531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33AC"/>
    <w:rsid w:val="22F95A34"/>
    <w:rsid w:val="235C6B0D"/>
    <w:rsid w:val="30334F6E"/>
    <w:rsid w:val="494B28EB"/>
    <w:rsid w:val="516C3E6F"/>
    <w:rsid w:val="64A36BAE"/>
    <w:rsid w:val="692B5AD4"/>
    <w:rsid w:val="6F361C6E"/>
    <w:rsid w:val="72A912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1"/>
      <w:szCs w:val="3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2020-02-22T05:10:00Z</dcterms:created>
  <dc:creator>qss</dc:creator>
  <cp:lastModifiedBy>秋意</cp:lastModifiedBy>
  <dcterms:modified xsi:type="dcterms:W3CDTF">2020-02-22T08:38:22Z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LastSaved">
    <vt:filetime>2020-02-22T00:00:00Z</vt:filetime>
  </property>
  <property fmtid="{D5CDD505-2E9C-101B-9397-08002B2CF9AE}" pid="4" name="KSOProductBuildVer">
    <vt:lpwstr>2052-11.1.0.9339</vt:lpwstr>
  </property>
</Properties>
</file>