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00" w:type="pct"/>
        <w:jc w:val="center"/>
        <w:tblCellSpacing w:w="0" w:type="dxa"/>
        <w:tblCellMar>
          <w:left w:w="0" w:type="dxa"/>
          <w:right w:w="0" w:type="dxa"/>
        </w:tblCellMar>
        <w:tblLook w:val="04A0"/>
      </w:tblPr>
      <w:tblGrid>
        <w:gridCol w:w="7642"/>
      </w:tblGrid>
      <w:tr w:rsidR="00E22BC2" w:rsidRPr="00E22BC2">
        <w:trPr>
          <w:tblCellSpacing w:w="0" w:type="dxa"/>
          <w:jc w:val="center"/>
        </w:trPr>
        <w:tc>
          <w:tcPr>
            <w:tcW w:w="0" w:type="auto"/>
            <w:vAlign w:val="center"/>
            <w:hideMark/>
          </w:tcPr>
          <w:p w:rsidR="00E22BC2" w:rsidRPr="00E22BC2" w:rsidRDefault="00E22BC2" w:rsidP="00E22BC2">
            <w:pPr>
              <w:widowControl/>
              <w:spacing w:line="330" w:lineRule="atLeast"/>
              <w:jc w:val="center"/>
              <w:rPr>
                <w:rFonts w:ascii="Arial" w:eastAsia="宋体" w:hAnsi="Arial" w:cs="Arial"/>
                <w:b/>
                <w:bCs/>
                <w:color w:val="0046A7"/>
                <w:kern w:val="0"/>
                <w:sz w:val="24"/>
                <w:szCs w:val="24"/>
              </w:rPr>
            </w:pPr>
            <w:r w:rsidRPr="00E22BC2">
              <w:rPr>
                <w:rFonts w:ascii="Arial" w:eastAsia="宋体" w:hAnsi="Arial" w:cs="Arial"/>
                <w:b/>
                <w:bCs/>
                <w:color w:val="0046A7"/>
                <w:kern w:val="0"/>
                <w:sz w:val="24"/>
                <w:szCs w:val="24"/>
              </w:rPr>
              <w:t>2014</w:t>
            </w:r>
            <w:r w:rsidRPr="00E22BC2">
              <w:rPr>
                <w:rFonts w:ascii="Arial" w:eastAsia="宋体" w:hAnsi="Arial" w:cs="Arial"/>
                <w:b/>
                <w:bCs/>
                <w:color w:val="0046A7"/>
                <w:kern w:val="0"/>
                <w:sz w:val="24"/>
                <w:szCs w:val="24"/>
              </w:rPr>
              <w:t>年中德（</w:t>
            </w:r>
            <w:r w:rsidRPr="00E22BC2">
              <w:rPr>
                <w:rFonts w:ascii="Arial" w:eastAsia="宋体" w:hAnsi="Arial" w:cs="Arial"/>
                <w:b/>
                <w:bCs/>
                <w:color w:val="0046A7"/>
                <w:kern w:val="0"/>
                <w:sz w:val="24"/>
                <w:szCs w:val="24"/>
              </w:rPr>
              <w:t>CSC-DAAD</w:t>
            </w:r>
            <w:r w:rsidRPr="00E22BC2">
              <w:rPr>
                <w:rFonts w:ascii="Arial" w:eastAsia="宋体" w:hAnsi="Arial" w:cs="Arial"/>
                <w:b/>
                <w:bCs/>
                <w:color w:val="0046A7"/>
                <w:kern w:val="0"/>
                <w:sz w:val="24"/>
                <w:szCs w:val="24"/>
              </w:rPr>
              <w:t>）博士后奖学金项目遴选工作启动</w:t>
            </w:r>
          </w:p>
        </w:tc>
      </w:tr>
    </w:tbl>
    <w:p w:rsidR="00E22BC2" w:rsidRPr="00E22BC2" w:rsidRDefault="00E22BC2" w:rsidP="00E22BC2">
      <w:pPr>
        <w:widowControl/>
        <w:spacing w:line="270" w:lineRule="atLeast"/>
        <w:jc w:val="left"/>
        <w:rPr>
          <w:rFonts w:ascii="Arial" w:eastAsia="宋体" w:hAnsi="Arial" w:cs="Arial"/>
          <w:vanish/>
          <w:color w:val="4F4F4F"/>
          <w:kern w:val="0"/>
          <w:sz w:val="18"/>
          <w:szCs w:val="18"/>
        </w:rPr>
      </w:pPr>
    </w:p>
    <w:tbl>
      <w:tblPr>
        <w:tblW w:w="4600" w:type="pct"/>
        <w:jc w:val="center"/>
        <w:tblCellSpacing w:w="0" w:type="dxa"/>
        <w:tblCellMar>
          <w:left w:w="0" w:type="dxa"/>
          <w:right w:w="0" w:type="dxa"/>
        </w:tblCellMar>
        <w:tblLook w:val="04A0"/>
      </w:tblPr>
      <w:tblGrid>
        <w:gridCol w:w="7642"/>
      </w:tblGrid>
      <w:tr w:rsidR="00E22BC2" w:rsidRPr="00E22BC2">
        <w:trPr>
          <w:trHeight w:val="15"/>
          <w:tblCellSpacing w:w="0" w:type="dxa"/>
          <w:jc w:val="center"/>
        </w:trPr>
        <w:tc>
          <w:tcPr>
            <w:tcW w:w="0" w:type="auto"/>
            <w:shd w:val="clear" w:color="auto" w:fill="F2F2F4"/>
            <w:vAlign w:val="center"/>
            <w:hideMark/>
          </w:tcPr>
          <w:p w:rsidR="00E22BC2" w:rsidRPr="00E22BC2" w:rsidRDefault="00E22BC2" w:rsidP="00E22BC2">
            <w:pPr>
              <w:widowControl/>
              <w:spacing w:line="270" w:lineRule="atLeast"/>
              <w:jc w:val="left"/>
              <w:rPr>
                <w:rFonts w:ascii="Arial" w:eastAsia="宋体" w:hAnsi="Arial" w:cs="Arial"/>
                <w:color w:val="4F4F4F"/>
                <w:kern w:val="0"/>
                <w:sz w:val="2"/>
                <w:szCs w:val="18"/>
              </w:rPr>
            </w:pPr>
          </w:p>
        </w:tc>
      </w:tr>
      <w:tr w:rsidR="00E22BC2" w:rsidRPr="00E22BC2">
        <w:trPr>
          <w:trHeight w:val="15"/>
          <w:tblCellSpacing w:w="0" w:type="dxa"/>
          <w:jc w:val="center"/>
        </w:trPr>
        <w:tc>
          <w:tcPr>
            <w:tcW w:w="0" w:type="auto"/>
            <w:shd w:val="clear" w:color="auto" w:fill="FFFFFF"/>
            <w:vAlign w:val="center"/>
            <w:hideMark/>
          </w:tcPr>
          <w:p w:rsidR="00E22BC2" w:rsidRPr="00E22BC2" w:rsidRDefault="00E22BC2" w:rsidP="00E22BC2">
            <w:pPr>
              <w:widowControl/>
              <w:spacing w:line="270" w:lineRule="atLeast"/>
              <w:jc w:val="left"/>
              <w:rPr>
                <w:rFonts w:ascii="Arial" w:eastAsia="宋体" w:hAnsi="Arial" w:cs="Arial"/>
                <w:color w:val="4F4F4F"/>
                <w:kern w:val="0"/>
                <w:sz w:val="2"/>
                <w:szCs w:val="18"/>
              </w:rPr>
            </w:pPr>
          </w:p>
        </w:tc>
      </w:tr>
      <w:tr w:rsidR="00E22BC2" w:rsidRPr="00E22BC2">
        <w:trPr>
          <w:tblCellSpacing w:w="0" w:type="dxa"/>
          <w:jc w:val="center"/>
        </w:trPr>
        <w:tc>
          <w:tcPr>
            <w:tcW w:w="0" w:type="auto"/>
            <w:shd w:val="clear" w:color="auto" w:fill="F2F2F4"/>
            <w:vAlign w:val="center"/>
            <w:hideMark/>
          </w:tcPr>
          <w:p w:rsidR="00E22BC2" w:rsidRPr="00E22BC2" w:rsidRDefault="00E22BC2" w:rsidP="00E22BC2">
            <w:pPr>
              <w:widowControl/>
              <w:spacing w:line="270" w:lineRule="atLeast"/>
              <w:jc w:val="center"/>
              <w:rPr>
                <w:rFonts w:ascii="Arial" w:eastAsia="宋体" w:hAnsi="Arial" w:cs="Arial"/>
                <w:color w:val="4F4F4F"/>
                <w:kern w:val="0"/>
                <w:sz w:val="18"/>
                <w:szCs w:val="18"/>
              </w:rPr>
            </w:pPr>
            <w:r w:rsidRPr="00E22BC2">
              <w:rPr>
                <w:rFonts w:ascii="Arial" w:eastAsia="宋体" w:hAnsi="Arial" w:cs="Arial"/>
                <w:color w:val="4F4F4F"/>
                <w:kern w:val="0"/>
                <w:sz w:val="18"/>
                <w:szCs w:val="18"/>
              </w:rPr>
              <w:t>发布日期：</w:t>
            </w:r>
            <w:r w:rsidRPr="00E22BC2">
              <w:rPr>
                <w:rFonts w:ascii="Arial" w:eastAsia="宋体" w:hAnsi="Arial" w:cs="Arial"/>
                <w:color w:val="4F4F4F"/>
                <w:kern w:val="0"/>
                <w:sz w:val="18"/>
                <w:szCs w:val="18"/>
              </w:rPr>
              <w:t>2014-09-19</w:t>
            </w:r>
            <w:r w:rsidRPr="00E22BC2">
              <w:rPr>
                <w:rFonts w:ascii="Arial" w:eastAsia="宋体" w:hAnsi="Arial" w:cs="Arial"/>
                <w:color w:val="4F4F4F"/>
                <w:kern w:val="0"/>
                <w:sz w:val="18"/>
                <w:szCs w:val="18"/>
              </w:rPr>
              <w:t xml:space="preserve">　信息来源：　人气：</w:t>
            </w:r>
            <w:r w:rsidRPr="00E22BC2">
              <w:rPr>
                <w:rFonts w:ascii="Arial" w:eastAsia="宋体" w:hAnsi="Arial" w:cs="Arial"/>
                <w:color w:val="4F4F4F"/>
                <w:kern w:val="0"/>
                <w:sz w:val="18"/>
                <w:szCs w:val="18"/>
              </w:rPr>
              <w:t>8323</w:t>
            </w:r>
          </w:p>
        </w:tc>
      </w:tr>
      <w:tr w:rsidR="00E22BC2" w:rsidRPr="00E22BC2">
        <w:trPr>
          <w:trHeight w:val="15"/>
          <w:tblCellSpacing w:w="0" w:type="dxa"/>
          <w:jc w:val="center"/>
        </w:trPr>
        <w:tc>
          <w:tcPr>
            <w:tcW w:w="0" w:type="auto"/>
            <w:shd w:val="clear" w:color="auto" w:fill="FFFFFF"/>
            <w:vAlign w:val="center"/>
            <w:hideMark/>
          </w:tcPr>
          <w:p w:rsidR="00E22BC2" w:rsidRPr="00E22BC2" w:rsidRDefault="00E22BC2" w:rsidP="00E22BC2">
            <w:pPr>
              <w:widowControl/>
              <w:spacing w:line="270" w:lineRule="atLeast"/>
              <w:jc w:val="left"/>
              <w:rPr>
                <w:rFonts w:ascii="Arial" w:eastAsia="宋体" w:hAnsi="Arial" w:cs="Arial"/>
                <w:color w:val="4F4F4F"/>
                <w:kern w:val="0"/>
                <w:sz w:val="2"/>
                <w:szCs w:val="18"/>
              </w:rPr>
            </w:pPr>
          </w:p>
        </w:tc>
      </w:tr>
      <w:tr w:rsidR="00E22BC2" w:rsidRPr="00E22BC2">
        <w:trPr>
          <w:trHeight w:val="30"/>
          <w:tblCellSpacing w:w="0" w:type="dxa"/>
          <w:jc w:val="center"/>
        </w:trPr>
        <w:tc>
          <w:tcPr>
            <w:tcW w:w="0" w:type="auto"/>
            <w:shd w:val="clear" w:color="auto" w:fill="F2F2F4"/>
            <w:vAlign w:val="center"/>
            <w:hideMark/>
          </w:tcPr>
          <w:p w:rsidR="00E22BC2" w:rsidRPr="00E22BC2" w:rsidRDefault="00E22BC2" w:rsidP="00E22BC2">
            <w:pPr>
              <w:widowControl/>
              <w:spacing w:line="270" w:lineRule="atLeast"/>
              <w:jc w:val="left"/>
              <w:rPr>
                <w:rFonts w:ascii="Arial" w:eastAsia="宋体" w:hAnsi="Arial" w:cs="Arial"/>
                <w:color w:val="4F4F4F"/>
                <w:kern w:val="0"/>
                <w:sz w:val="4"/>
                <w:szCs w:val="18"/>
              </w:rPr>
            </w:pPr>
          </w:p>
        </w:tc>
      </w:tr>
    </w:tbl>
    <w:p w:rsidR="00E22BC2" w:rsidRPr="00E22BC2" w:rsidRDefault="00E22BC2" w:rsidP="00E22BC2">
      <w:pPr>
        <w:widowControl/>
        <w:spacing w:line="270" w:lineRule="atLeast"/>
        <w:jc w:val="left"/>
        <w:rPr>
          <w:rFonts w:ascii="Arial" w:eastAsia="宋体" w:hAnsi="Arial" w:cs="Arial"/>
          <w:vanish/>
          <w:color w:val="4F4F4F"/>
          <w:kern w:val="0"/>
          <w:sz w:val="18"/>
          <w:szCs w:val="18"/>
        </w:rPr>
      </w:pPr>
    </w:p>
    <w:tbl>
      <w:tblPr>
        <w:tblW w:w="4750" w:type="pct"/>
        <w:tblCellSpacing w:w="0" w:type="dxa"/>
        <w:tblCellMar>
          <w:left w:w="0" w:type="dxa"/>
          <w:right w:w="0" w:type="dxa"/>
        </w:tblCellMar>
        <w:tblLook w:val="04A0"/>
      </w:tblPr>
      <w:tblGrid>
        <w:gridCol w:w="7891"/>
      </w:tblGrid>
      <w:tr w:rsidR="00E22BC2" w:rsidRPr="00E22BC2">
        <w:trPr>
          <w:tblCellSpacing w:w="0" w:type="dxa"/>
        </w:trPr>
        <w:tc>
          <w:tcPr>
            <w:tcW w:w="0" w:type="auto"/>
            <w:vAlign w:val="center"/>
            <w:hideMark/>
          </w:tcPr>
          <w:p w:rsidR="00E22BC2" w:rsidRPr="00E22BC2" w:rsidRDefault="00E22BC2" w:rsidP="00E22BC2">
            <w:pPr>
              <w:widowControl/>
              <w:spacing w:line="270" w:lineRule="atLeast"/>
              <w:jc w:val="left"/>
              <w:rPr>
                <w:rFonts w:ascii="Arial" w:eastAsia="宋体" w:hAnsi="Arial" w:cs="Arial"/>
                <w:color w:val="4F4F4F"/>
                <w:kern w:val="0"/>
                <w:sz w:val="18"/>
                <w:szCs w:val="18"/>
              </w:rPr>
            </w:pPr>
          </w:p>
        </w:tc>
      </w:tr>
    </w:tbl>
    <w:p w:rsidR="00E22BC2" w:rsidRPr="00E22BC2" w:rsidRDefault="00E22BC2" w:rsidP="00E22BC2">
      <w:pPr>
        <w:widowControl/>
        <w:spacing w:line="270" w:lineRule="atLeast"/>
        <w:jc w:val="left"/>
        <w:rPr>
          <w:rFonts w:ascii="Arial" w:eastAsia="宋体" w:hAnsi="Arial" w:cs="Arial"/>
          <w:vanish/>
          <w:color w:val="4F4F4F"/>
          <w:kern w:val="0"/>
          <w:sz w:val="18"/>
          <w:szCs w:val="18"/>
        </w:rPr>
      </w:pPr>
    </w:p>
    <w:tbl>
      <w:tblPr>
        <w:tblW w:w="4600" w:type="pct"/>
        <w:jc w:val="center"/>
        <w:tblCellSpacing w:w="0" w:type="dxa"/>
        <w:tblCellMar>
          <w:left w:w="0" w:type="dxa"/>
          <w:right w:w="0" w:type="dxa"/>
        </w:tblCellMar>
        <w:tblLook w:val="04A0"/>
      </w:tblPr>
      <w:tblGrid>
        <w:gridCol w:w="7642"/>
      </w:tblGrid>
      <w:tr w:rsidR="00E22BC2" w:rsidRPr="00E22BC2">
        <w:trPr>
          <w:tblCellSpacing w:w="0" w:type="dxa"/>
          <w:jc w:val="center"/>
        </w:trPr>
        <w:tc>
          <w:tcPr>
            <w:tcW w:w="0" w:type="auto"/>
            <w:hideMark/>
          </w:tcPr>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为进一步推动和促进中德教育、科技领域的合作与交流，根据</w:t>
            </w:r>
            <w:r w:rsidRPr="00E22BC2">
              <w:rPr>
                <w:rFonts w:ascii="Arial" w:eastAsia="宋体" w:hAnsi="Arial" w:cs="Arial"/>
                <w:color w:val="666666"/>
                <w:kern w:val="0"/>
                <w:szCs w:val="21"/>
              </w:rPr>
              <w:t>2013</w:t>
            </w:r>
            <w:r w:rsidRPr="00E22BC2">
              <w:rPr>
                <w:rFonts w:ascii="Arial" w:eastAsia="宋体" w:hAnsi="Arial" w:cs="Arial"/>
                <w:color w:val="666666"/>
                <w:kern w:val="0"/>
                <w:szCs w:val="21"/>
              </w:rPr>
              <w:t>年国家留学基金管理委员会（以下简称国家留学基金委）与德意志学术交流中心（</w:t>
            </w:r>
            <w:r w:rsidRPr="00E22BC2">
              <w:rPr>
                <w:rFonts w:ascii="Arial" w:eastAsia="宋体" w:hAnsi="Arial" w:cs="Arial"/>
                <w:color w:val="666666"/>
                <w:kern w:val="0"/>
                <w:szCs w:val="21"/>
              </w:rPr>
              <w:t>DAAD</w:t>
            </w:r>
            <w:r w:rsidRPr="00E22BC2">
              <w:rPr>
                <w:rFonts w:ascii="Arial" w:eastAsia="宋体" w:hAnsi="Arial" w:cs="Arial"/>
                <w:color w:val="666666"/>
                <w:kern w:val="0"/>
                <w:szCs w:val="21"/>
              </w:rPr>
              <w:t>）达成的协议，中德双方将共同资助中国优秀青年学者和科研人员赴德国大学和公立科研院所从事博士后研究。</w:t>
            </w:r>
            <w:r w:rsidRPr="00E22BC2">
              <w:rPr>
                <w:rFonts w:ascii="Arial" w:eastAsia="宋体" w:hAnsi="Arial" w:cs="Arial"/>
                <w:color w:val="666666"/>
                <w:kern w:val="0"/>
                <w:szCs w:val="21"/>
              </w:rPr>
              <w:t>2014</w:t>
            </w:r>
            <w:r w:rsidRPr="00E22BC2">
              <w:rPr>
                <w:rFonts w:ascii="Arial" w:eastAsia="宋体" w:hAnsi="Arial" w:cs="Arial"/>
                <w:color w:val="666666"/>
                <w:kern w:val="0"/>
                <w:szCs w:val="21"/>
              </w:rPr>
              <w:t>年该项目将提供</w:t>
            </w:r>
            <w:r w:rsidRPr="00E22BC2">
              <w:rPr>
                <w:rFonts w:ascii="Arial" w:eastAsia="宋体" w:hAnsi="Arial" w:cs="Arial"/>
                <w:color w:val="666666"/>
                <w:kern w:val="0"/>
                <w:szCs w:val="21"/>
              </w:rPr>
              <w:t>25</w:t>
            </w:r>
            <w:r w:rsidRPr="00E22BC2">
              <w:rPr>
                <w:rFonts w:ascii="Arial" w:eastAsia="宋体" w:hAnsi="Arial" w:cs="Arial"/>
                <w:color w:val="666666"/>
                <w:kern w:val="0"/>
                <w:szCs w:val="21"/>
              </w:rPr>
              <w:t>个博士后奖学金名额。</w:t>
            </w:r>
            <w:r w:rsidRPr="00E22BC2">
              <w:rPr>
                <w:rFonts w:ascii="Arial" w:eastAsia="宋体" w:hAnsi="Arial" w:cs="Arial"/>
                <w:color w:val="666666"/>
                <w:kern w:val="0"/>
                <w:szCs w:val="21"/>
              </w:rPr>
              <w:t xml:space="preserve"> </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留学人员在外留学期间奖学金生活费由中德双方共同负担：中方资助</w:t>
            </w:r>
            <w:r w:rsidRPr="00E22BC2">
              <w:rPr>
                <w:rFonts w:ascii="Arial" w:eastAsia="宋体" w:hAnsi="Arial" w:cs="Arial"/>
                <w:color w:val="666666"/>
                <w:kern w:val="0"/>
                <w:szCs w:val="21"/>
              </w:rPr>
              <w:t>1300</w:t>
            </w:r>
            <w:r w:rsidRPr="00E22BC2">
              <w:rPr>
                <w:rFonts w:ascii="Arial" w:eastAsia="宋体" w:hAnsi="Arial" w:cs="Arial"/>
                <w:color w:val="666666"/>
                <w:kern w:val="0"/>
                <w:szCs w:val="21"/>
              </w:rPr>
              <w:t>欧元</w:t>
            </w:r>
            <w:r w:rsidRPr="00E22BC2">
              <w:rPr>
                <w:rFonts w:ascii="Arial" w:eastAsia="宋体" w:hAnsi="Arial" w:cs="Arial"/>
                <w:color w:val="666666"/>
                <w:kern w:val="0"/>
                <w:szCs w:val="21"/>
              </w:rPr>
              <w:t>/</w:t>
            </w:r>
            <w:r w:rsidRPr="00E22BC2">
              <w:rPr>
                <w:rFonts w:ascii="Arial" w:eastAsia="宋体" w:hAnsi="Arial" w:cs="Arial"/>
                <w:color w:val="666666"/>
                <w:kern w:val="0"/>
                <w:szCs w:val="21"/>
              </w:rPr>
              <w:t>月，德方资助</w:t>
            </w:r>
            <w:r w:rsidRPr="00E22BC2">
              <w:rPr>
                <w:rFonts w:ascii="Arial" w:eastAsia="宋体" w:hAnsi="Arial" w:cs="Arial"/>
                <w:color w:val="666666"/>
                <w:kern w:val="0"/>
                <w:szCs w:val="21"/>
              </w:rPr>
              <w:t>700</w:t>
            </w:r>
            <w:r w:rsidRPr="00E22BC2">
              <w:rPr>
                <w:rFonts w:ascii="Arial" w:eastAsia="宋体" w:hAnsi="Arial" w:cs="Arial"/>
                <w:color w:val="666666"/>
                <w:kern w:val="0"/>
                <w:szCs w:val="21"/>
              </w:rPr>
              <w:t>欧元</w:t>
            </w:r>
            <w:r w:rsidRPr="00E22BC2">
              <w:rPr>
                <w:rFonts w:ascii="Arial" w:eastAsia="宋体" w:hAnsi="Arial" w:cs="Arial"/>
                <w:color w:val="666666"/>
                <w:kern w:val="0"/>
                <w:szCs w:val="21"/>
              </w:rPr>
              <w:t>/</w:t>
            </w:r>
            <w:r w:rsidRPr="00E22BC2">
              <w:rPr>
                <w:rFonts w:ascii="Arial" w:eastAsia="宋体" w:hAnsi="Arial" w:cs="Arial"/>
                <w:color w:val="666666"/>
                <w:kern w:val="0"/>
                <w:szCs w:val="21"/>
              </w:rPr>
              <w:t>月，总计共</w:t>
            </w:r>
            <w:r w:rsidRPr="00E22BC2">
              <w:rPr>
                <w:rFonts w:ascii="Arial" w:eastAsia="宋体" w:hAnsi="Arial" w:cs="Arial"/>
                <w:color w:val="666666"/>
                <w:kern w:val="0"/>
                <w:szCs w:val="21"/>
              </w:rPr>
              <w:t>2000</w:t>
            </w:r>
            <w:r w:rsidRPr="00E22BC2">
              <w:rPr>
                <w:rFonts w:ascii="Arial" w:eastAsia="宋体" w:hAnsi="Arial" w:cs="Arial"/>
                <w:color w:val="666666"/>
                <w:kern w:val="0"/>
                <w:szCs w:val="21"/>
              </w:rPr>
              <w:t>欧元</w:t>
            </w:r>
            <w:r w:rsidRPr="00E22BC2">
              <w:rPr>
                <w:rFonts w:ascii="Arial" w:eastAsia="宋体" w:hAnsi="Arial" w:cs="Arial"/>
                <w:color w:val="666666"/>
                <w:kern w:val="0"/>
                <w:szCs w:val="21"/>
              </w:rPr>
              <w:t>/</w:t>
            </w:r>
            <w:r w:rsidRPr="00E22BC2">
              <w:rPr>
                <w:rFonts w:ascii="Arial" w:eastAsia="宋体" w:hAnsi="Arial" w:cs="Arial"/>
                <w:color w:val="666666"/>
                <w:kern w:val="0"/>
                <w:szCs w:val="21"/>
              </w:rPr>
              <w:t>月。此外，国家留学基金提供留学人员一次往返国际旅费，一次赴德签证费；德方提供留学人员在德期间每月健康保险费及</w:t>
            </w:r>
            <w:r w:rsidRPr="00E22BC2">
              <w:rPr>
                <w:rFonts w:ascii="Arial" w:eastAsia="宋体" w:hAnsi="Arial" w:cs="Arial"/>
                <w:color w:val="666666"/>
                <w:kern w:val="0"/>
                <w:szCs w:val="21"/>
              </w:rPr>
              <w:t>3</w:t>
            </w:r>
            <w:r w:rsidRPr="00E22BC2">
              <w:rPr>
                <w:rFonts w:ascii="Arial" w:eastAsia="宋体" w:hAnsi="Arial" w:cs="Arial"/>
                <w:color w:val="666666"/>
                <w:kern w:val="0"/>
                <w:szCs w:val="21"/>
              </w:rPr>
              <w:t>个月在华德语培训费用，以及向接收中方留学人员的德国单位提供</w:t>
            </w:r>
            <w:r w:rsidRPr="00E22BC2">
              <w:rPr>
                <w:rFonts w:ascii="Arial" w:eastAsia="宋体" w:hAnsi="Arial" w:cs="Arial"/>
                <w:color w:val="666666"/>
                <w:kern w:val="0"/>
                <w:szCs w:val="21"/>
              </w:rPr>
              <w:t>200</w:t>
            </w:r>
            <w:r w:rsidRPr="00E22BC2">
              <w:rPr>
                <w:rFonts w:ascii="Arial" w:eastAsia="宋体" w:hAnsi="Arial" w:cs="Arial"/>
                <w:color w:val="666666"/>
                <w:kern w:val="0"/>
                <w:szCs w:val="21"/>
              </w:rPr>
              <w:t>欧元</w:t>
            </w:r>
            <w:r w:rsidRPr="00E22BC2">
              <w:rPr>
                <w:rFonts w:ascii="Arial" w:eastAsia="宋体" w:hAnsi="Arial" w:cs="Arial"/>
                <w:color w:val="666666"/>
                <w:kern w:val="0"/>
                <w:szCs w:val="21"/>
              </w:rPr>
              <w:t>/</w:t>
            </w:r>
            <w:proofErr w:type="gramStart"/>
            <w:r w:rsidRPr="00E22BC2">
              <w:rPr>
                <w:rFonts w:ascii="Arial" w:eastAsia="宋体" w:hAnsi="Arial" w:cs="Arial"/>
                <w:color w:val="666666"/>
                <w:kern w:val="0"/>
                <w:szCs w:val="21"/>
              </w:rPr>
              <w:t>月科研</w:t>
            </w:r>
            <w:proofErr w:type="gramEnd"/>
            <w:r w:rsidRPr="00E22BC2">
              <w:rPr>
                <w:rFonts w:ascii="Arial" w:eastAsia="宋体" w:hAnsi="Arial" w:cs="Arial"/>
                <w:color w:val="666666"/>
                <w:kern w:val="0"/>
                <w:szCs w:val="21"/>
              </w:rPr>
              <w:t>补助。</w:t>
            </w:r>
            <w:r w:rsidRPr="00E22BC2">
              <w:rPr>
                <w:rFonts w:ascii="Arial" w:eastAsia="宋体" w:hAnsi="Arial" w:cs="Arial"/>
                <w:color w:val="666666"/>
                <w:kern w:val="0"/>
                <w:szCs w:val="21"/>
              </w:rPr>
              <w:t xml:space="preserve"> </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2014</w:t>
            </w:r>
            <w:r w:rsidRPr="00E22BC2">
              <w:rPr>
                <w:rFonts w:ascii="Arial" w:eastAsia="宋体" w:hAnsi="Arial" w:cs="Arial"/>
                <w:color w:val="666666"/>
                <w:kern w:val="0"/>
                <w:szCs w:val="21"/>
              </w:rPr>
              <w:t>年度该项目申请受理时间为</w:t>
            </w:r>
            <w:r w:rsidRPr="00E22BC2">
              <w:rPr>
                <w:rFonts w:ascii="Arial" w:eastAsia="宋体" w:hAnsi="Arial" w:cs="Arial"/>
                <w:color w:val="666666"/>
                <w:kern w:val="0"/>
                <w:szCs w:val="21"/>
              </w:rPr>
              <w:t>10</w:t>
            </w:r>
            <w:r w:rsidRPr="00E22BC2">
              <w:rPr>
                <w:rFonts w:ascii="Arial" w:eastAsia="宋体" w:hAnsi="Arial" w:cs="Arial"/>
                <w:color w:val="666666"/>
                <w:kern w:val="0"/>
                <w:szCs w:val="21"/>
              </w:rPr>
              <w:t>月</w:t>
            </w:r>
            <w:r w:rsidRPr="00E22BC2">
              <w:rPr>
                <w:rFonts w:ascii="Arial" w:eastAsia="宋体" w:hAnsi="Arial" w:cs="Arial"/>
                <w:color w:val="666666"/>
                <w:kern w:val="0"/>
                <w:szCs w:val="21"/>
              </w:rPr>
              <w:t>20</w:t>
            </w:r>
            <w:r w:rsidRPr="00E22BC2">
              <w:rPr>
                <w:rFonts w:ascii="Arial" w:eastAsia="宋体" w:hAnsi="Arial" w:cs="Arial"/>
                <w:color w:val="666666"/>
                <w:kern w:val="0"/>
                <w:szCs w:val="21"/>
              </w:rPr>
              <w:t>日</w:t>
            </w:r>
            <w:r w:rsidRPr="00E22BC2">
              <w:rPr>
                <w:rFonts w:ascii="Arial" w:eastAsia="宋体" w:hAnsi="Arial" w:cs="Arial"/>
                <w:color w:val="666666"/>
                <w:kern w:val="0"/>
                <w:szCs w:val="21"/>
              </w:rPr>
              <w:t>-11</w:t>
            </w:r>
            <w:r w:rsidRPr="00E22BC2">
              <w:rPr>
                <w:rFonts w:ascii="Arial" w:eastAsia="宋体" w:hAnsi="Arial" w:cs="Arial"/>
                <w:color w:val="666666"/>
                <w:kern w:val="0"/>
                <w:szCs w:val="21"/>
              </w:rPr>
              <w:t>月</w:t>
            </w:r>
            <w:r w:rsidRPr="00E22BC2">
              <w:rPr>
                <w:rFonts w:ascii="Arial" w:eastAsia="宋体" w:hAnsi="Arial" w:cs="Arial"/>
                <w:color w:val="666666"/>
                <w:kern w:val="0"/>
                <w:szCs w:val="21"/>
              </w:rPr>
              <w:t>20</w:t>
            </w:r>
            <w:r w:rsidRPr="00E22BC2">
              <w:rPr>
                <w:rFonts w:ascii="Arial" w:eastAsia="宋体" w:hAnsi="Arial" w:cs="Arial"/>
                <w:color w:val="666666"/>
                <w:kern w:val="0"/>
                <w:szCs w:val="21"/>
              </w:rPr>
              <w:t>日，请登录留学基金委网站信息平台进行网上报名，详情请参</w:t>
            </w:r>
            <w:hyperlink r:id="rId4" w:history="1">
              <w:r w:rsidRPr="00E22BC2">
                <w:rPr>
                  <w:rFonts w:ascii="宋体" w:eastAsia="宋体" w:hAnsi="宋体" w:cs="Arial" w:hint="eastAsia"/>
                  <w:color w:val="0000FF"/>
                  <w:kern w:val="0"/>
                  <w:szCs w:val="21"/>
                </w:rPr>
                <w:t>项目介绍</w:t>
              </w:r>
            </w:hyperlink>
            <w:r w:rsidRPr="00E22BC2">
              <w:rPr>
                <w:rFonts w:ascii="Arial" w:eastAsia="宋体" w:hAnsi="Arial" w:cs="Arial"/>
                <w:color w:val="666666"/>
                <w:kern w:val="0"/>
                <w:szCs w:val="21"/>
              </w:rPr>
              <w:t>。</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如有问题，请与国家留学基金管理委员会秘书处欧洲事务部联系。</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联系人：李玫</w:t>
            </w:r>
            <w:r w:rsidRPr="00E22BC2">
              <w:rPr>
                <w:rFonts w:ascii="Arial" w:eastAsia="宋体" w:hAnsi="Arial" w:cs="Arial"/>
                <w:color w:val="666666"/>
                <w:kern w:val="0"/>
                <w:szCs w:val="21"/>
              </w:rPr>
              <w:t>/</w:t>
            </w:r>
            <w:r w:rsidRPr="00E22BC2">
              <w:rPr>
                <w:rFonts w:ascii="Arial" w:eastAsia="宋体" w:hAnsi="Arial" w:cs="Arial"/>
                <w:color w:val="666666"/>
                <w:kern w:val="0"/>
                <w:szCs w:val="21"/>
              </w:rPr>
              <w:t>张逸菲</w:t>
            </w:r>
            <w:r w:rsidRPr="00E22BC2">
              <w:rPr>
                <w:rFonts w:ascii="Arial" w:eastAsia="宋体" w:hAnsi="Arial" w:cs="Arial"/>
                <w:color w:val="666666"/>
                <w:kern w:val="0"/>
                <w:szCs w:val="21"/>
              </w:rPr>
              <w:t xml:space="preserve"> </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电话：</w:t>
            </w:r>
            <w:r w:rsidRPr="00E22BC2">
              <w:rPr>
                <w:rFonts w:ascii="Arial" w:eastAsia="宋体" w:hAnsi="Arial" w:cs="Arial"/>
                <w:color w:val="666666"/>
                <w:kern w:val="0"/>
                <w:szCs w:val="21"/>
              </w:rPr>
              <w:t>010-66093932/3568</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电子邮件：</w:t>
            </w:r>
            <w:hyperlink r:id="rId5" w:history="1">
              <w:r w:rsidRPr="00E22BC2">
                <w:rPr>
                  <w:rFonts w:ascii="宋体" w:eastAsia="宋体" w:hAnsi="宋体" w:cs="Arial" w:hint="eastAsia"/>
                  <w:color w:val="0000FF"/>
                  <w:kern w:val="0"/>
                  <w:szCs w:val="21"/>
                </w:rPr>
                <w:t>mli@csc.edu.cn</w:t>
              </w:r>
            </w:hyperlink>
            <w:r w:rsidRPr="00E22BC2">
              <w:rPr>
                <w:rFonts w:ascii="Arial" w:eastAsia="宋体" w:hAnsi="Arial" w:cs="Arial"/>
                <w:color w:val="666666"/>
                <w:kern w:val="0"/>
                <w:szCs w:val="21"/>
              </w:rPr>
              <w:t xml:space="preserve">/yfzhang@csc.edu.cn </w:t>
            </w:r>
          </w:p>
          <w:p w:rsidR="00E22BC2" w:rsidRPr="00E22BC2" w:rsidRDefault="00E22BC2" w:rsidP="00E22BC2">
            <w:pPr>
              <w:widowControl/>
              <w:spacing w:before="240" w:after="240" w:line="330" w:lineRule="atLeast"/>
              <w:ind w:firstLine="480"/>
              <w:jc w:val="left"/>
              <w:rPr>
                <w:rFonts w:ascii="Arial" w:eastAsia="宋体" w:hAnsi="Arial" w:cs="Arial"/>
                <w:color w:val="666666"/>
                <w:kern w:val="0"/>
                <w:szCs w:val="21"/>
              </w:rPr>
            </w:pPr>
            <w:r w:rsidRPr="00E22BC2">
              <w:rPr>
                <w:rFonts w:ascii="Arial" w:eastAsia="宋体" w:hAnsi="Arial" w:cs="Arial"/>
                <w:color w:val="666666"/>
                <w:kern w:val="0"/>
                <w:szCs w:val="21"/>
              </w:rPr>
              <w:t>地址：北京市车公庄大街</w:t>
            </w:r>
            <w:r w:rsidRPr="00E22BC2">
              <w:rPr>
                <w:rFonts w:ascii="Arial" w:eastAsia="宋体" w:hAnsi="Arial" w:cs="Arial"/>
                <w:color w:val="666666"/>
                <w:kern w:val="0"/>
                <w:szCs w:val="21"/>
              </w:rPr>
              <w:t>9</w:t>
            </w:r>
            <w:r w:rsidRPr="00E22BC2">
              <w:rPr>
                <w:rFonts w:ascii="Arial" w:eastAsia="宋体" w:hAnsi="Arial" w:cs="Arial"/>
                <w:color w:val="666666"/>
                <w:kern w:val="0"/>
                <w:szCs w:val="21"/>
              </w:rPr>
              <w:t>号</w:t>
            </w:r>
            <w:r w:rsidRPr="00E22BC2">
              <w:rPr>
                <w:rFonts w:ascii="Arial" w:eastAsia="宋体" w:hAnsi="Arial" w:cs="Arial"/>
                <w:color w:val="666666"/>
                <w:kern w:val="0"/>
                <w:szCs w:val="21"/>
              </w:rPr>
              <w:t>A3</w:t>
            </w:r>
            <w:r w:rsidRPr="00E22BC2">
              <w:rPr>
                <w:rFonts w:ascii="Arial" w:eastAsia="宋体" w:hAnsi="Arial" w:cs="Arial"/>
                <w:color w:val="666666"/>
                <w:kern w:val="0"/>
                <w:szCs w:val="21"/>
              </w:rPr>
              <w:t>楼</w:t>
            </w:r>
            <w:r w:rsidRPr="00E22BC2">
              <w:rPr>
                <w:rFonts w:ascii="Arial" w:eastAsia="宋体" w:hAnsi="Arial" w:cs="Arial"/>
                <w:color w:val="666666"/>
                <w:kern w:val="0"/>
                <w:szCs w:val="21"/>
              </w:rPr>
              <w:t>13</w:t>
            </w:r>
            <w:r w:rsidRPr="00E22BC2">
              <w:rPr>
                <w:rFonts w:ascii="Arial" w:eastAsia="宋体" w:hAnsi="Arial" w:cs="Arial"/>
                <w:color w:val="666666"/>
                <w:kern w:val="0"/>
                <w:szCs w:val="21"/>
              </w:rPr>
              <w:t>层（</w:t>
            </w:r>
            <w:r w:rsidRPr="00E22BC2">
              <w:rPr>
                <w:rFonts w:ascii="Arial" w:eastAsia="宋体" w:hAnsi="Arial" w:cs="Arial"/>
                <w:color w:val="666666"/>
                <w:kern w:val="0"/>
                <w:szCs w:val="21"/>
              </w:rPr>
              <w:t>100044</w:t>
            </w:r>
            <w:r w:rsidRPr="00E22BC2">
              <w:rPr>
                <w:rFonts w:ascii="Arial" w:eastAsia="宋体" w:hAnsi="Arial" w:cs="Arial"/>
                <w:color w:val="666666"/>
                <w:kern w:val="0"/>
                <w:szCs w:val="21"/>
              </w:rPr>
              <w:t>）</w:t>
            </w:r>
            <w:r w:rsidRPr="00E22BC2">
              <w:rPr>
                <w:rFonts w:ascii="Arial" w:eastAsia="宋体" w:hAnsi="Arial" w:cs="Arial"/>
                <w:color w:val="666666"/>
                <w:kern w:val="0"/>
                <w:szCs w:val="21"/>
              </w:rPr>
              <w:t xml:space="preserve"> </w:t>
            </w:r>
          </w:p>
        </w:tc>
      </w:tr>
    </w:tbl>
    <w:p w:rsidR="005D2F74" w:rsidRPr="00E22BC2" w:rsidRDefault="005D2F74"/>
    <w:sectPr w:rsidR="005D2F74" w:rsidRPr="00E22BC2" w:rsidSect="005D2F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2BC2"/>
    <w:rsid w:val="005D2F74"/>
    <w:rsid w:val="00E22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F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2BC2"/>
    <w:pPr>
      <w:widowControl/>
      <w:spacing w:before="240" w:after="240"/>
      <w:ind w:firstLine="48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li@csc.edu.cn" TargetMode="External"/><Relationship Id="rId4" Type="http://schemas.openxmlformats.org/officeDocument/2006/relationships/hyperlink" Target="http://www.csc.edu.cn/uploads/hetao/2014091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578</Characters>
  <Application>Microsoft Office Word</Application>
  <DocSecurity>0</DocSecurity>
  <Lines>4</Lines>
  <Paragraphs>1</Paragraphs>
  <ScaleCrop>false</ScaleCrop>
  <Company>MS</Company>
  <LinksUpToDate>false</LinksUpToDate>
  <CharactersWithSpaces>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cp:revision>
  <dcterms:created xsi:type="dcterms:W3CDTF">2014-10-08T08:34:00Z</dcterms:created>
  <dcterms:modified xsi:type="dcterms:W3CDTF">2014-10-08T08:37:00Z</dcterms:modified>
</cp:coreProperties>
</file>